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Subtitle"/>
              <w:spacing w:line="276" w:lineRule="auto"/>
              <w:ind w:right="0"/>
              <w:rPr>
                <w:sz w:val="16"/>
                <w:szCs w:val="16"/>
              </w:rPr>
            </w:pPr>
            <w:bookmarkStart w:colFirst="0" w:colLast="0" w:name="_q1zenfcfsgwi" w:id="0"/>
            <w:bookmarkEnd w:id="0"/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19051</wp:posOffset>
                  </wp:positionH>
                  <wp:positionV relativeFrom="paragraph">
                    <wp:posOffset>38101</wp:posOffset>
                  </wp:positionV>
                  <wp:extent cx="2046737" cy="239077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737" cy="2390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pl9fcnj3r1t2" w:id="1"/>
            <w:bookmarkEnd w:id="1"/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spacing w:before="0" w:line="276" w:lineRule="auto"/>
              <w:ind w:right="0"/>
              <w:rPr>
                <w:rFonts w:ascii="Inter" w:cs="Inter" w:eastAsia="Inter" w:hAnsi="Inte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before="0" w:line="276" w:lineRule="auto"/>
              <w:ind w:right="0"/>
              <w:rPr>
                <w:rFonts w:ascii="Inter" w:cs="Inter" w:eastAsia="Inter" w:hAnsi="Inter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sz w:val="16"/>
                <w:szCs w:val="16"/>
                <w:rtl w:val="0"/>
              </w:rPr>
              <w:t xml:space="preserve">Разработка высоконагруженных  веб </w:t>
            </w:r>
          </w:p>
          <w:p w:rsidR="00000000" w:rsidDel="00000000" w:rsidP="00000000" w:rsidRDefault="00000000" w:rsidRPr="00000000" w14:paraId="00000006">
            <w:pPr>
              <w:spacing w:before="0" w:line="276" w:lineRule="auto"/>
              <w:ind w:right="0"/>
              <w:rPr>
                <w:rFonts w:ascii="Inter" w:cs="Inter" w:eastAsia="Inter" w:hAnsi="Inter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sz w:val="16"/>
                <w:szCs w:val="16"/>
                <w:rtl w:val="0"/>
              </w:rPr>
              <w:t xml:space="preserve">и мобильных приложений</w:t>
            </w:r>
          </w:p>
          <w:p w:rsidR="00000000" w:rsidDel="00000000" w:rsidP="00000000" w:rsidRDefault="00000000" w:rsidRPr="00000000" w14:paraId="0000000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="276" w:lineRule="auto"/>
              <w:ind w:right="0"/>
              <w:rPr>
                <w:rFonts w:ascii="Inter" w:cs="Inter" w:eastAsia="Inter" w:hAnsi="Inter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sz w:val="16"/>
                <w:szCs w:val="16"/>
                <w:rtl w:val="0"/>
              </w:rPr>
              <w:t xml:space="preserve">Тел.:</w:t>
            </w: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sz w:val="16"/>
                <w:szCs w:val="16"/>
                <w:rtl w:val="0"/>
              </w:rPr>
              <w:t xml:space="preserve"> +7 904 004 0440</w:t>
            </w:r>
          </w:p>
          <w:p w:rsidR="00000000" w:rsidDel="00000000" w:rsidP="00000000" w:rsidRDefault="00000000" w:rsidRPr="00000000" w14:paraId="00000009">
            <w:pPr>
              <w:spacing w:before="0" w:line="276" w:lineRule="auto"/>
              <w:ind w:right="0"/>
              <w:rPr>
                <w:rFonts w:ascii="Inter" w:cs="Inter" w:eastAsia="Inter" w:hAnsi="Inter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sz w:val="16"/>
                <w:szCs w:val="16"/>
                <w:rtl w:val="0"/>
              </w:rPr>
              <w:t xml:space="preserve">Сайт:</w:t>
            </w: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sz w:val="16"/>
                <w:szCs w:val="16"/>
                <w:rtl w:val="0"/>
              </w:rPr>
              <w:t xml:space="preserve"> satvaspace.com</w:t>
            </w:r>
          </w:p>
          <w:p w:rsidR="00000000" w:rsidDel="00000000" w:rsidP="00000000" w:rsidRDefault="00000000" w:rsidRPr="00000000" w14:paraId="0000000A">
            <w:pPr>
              <w:spacing w:before="0" w:line="276" w:lineRule="auto"/>
              <w:ind w:right="0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Inter" w:cs="Inter" w:eastAsia="Inter" w:hAnsi="Inter"/>
                <w:sz w:val="16"/>
                <w:szCs w:val="16"/>
                <w:rtl w:val="0"/>
              </w:rPr>
              <w:t xml:space="preserve">E-mail:</w:t>
            </w:r>
            <w:r w:rsidDel="00000000" w:rsidR="00000000" w:rsidRPr="00000000">
              <w:rPr>
                <w:rFonts w:ascii="Inter" w:cs="Inter" w:eastAsia="Inter" w:hAnsi="Inter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sz w:val="16"/>
                <w:szCs w:val="16"/>
                <w:rtl w:val="0"/>
              </w:rPr>
              <w:t xml:space="preserve">a.puchkov@satvaspace.com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Inter">
    <w:embedRegular w:fontKey="{00000000-0000-0000-0000-000000000000}" r:id="rId1" w:subsetted="0"/>
    <w:embedBold w:fontKey="{00000000-0000-0000-0000-000000000000}" r:id="rId2" w:subsetted="0"/>
  </w:font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ru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